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aconcuadrcula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3861CAA4" w14:textId="77777777" w:rsidTr="003578F8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D95077" w14:paraId="58C5C0C5" w14:textId="77777777" w:rsidTr="008770D9">
              <w:trPr>
                <w:trHeight w:val="567"/>
                <w:jc w:val="center"/>
              </w:trPr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23A7ABFC" w14:textId="77777777" w:rsidR="00D95077" w:rsidRPr="008246FC" w:rsidRDefault="00D95077" w:rsidP="00D95077">
                  <w:r w:rsidRPr="008246FC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C20FC8E" wp14:editId="68858902">
                        <wp:extent cx="1440000" cy="270000"/>
                        <wp:effectExtent l="0" t="0" r="8255" b="0"/>
                        <wp:docPr id="1" name="Picture 1" descr="Deloitte logo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727DA23C" w14:textId="77777777" w:rsidR="00D95077" w:rsidRPr="008246FC" w:rsidRDefault="00D95077" w:rsidP="00D95077">
                  <w:pPr>
                    <w:jc w:val="right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5E5FF1F" wp14:editId="43792998">
                        <wp:extent cx="1435608" cy="594974"/>
                        <wp:effectExtent l="0" t="0" r="0" b="0"/>
                        <wp:docPr id="10" name="Picture 10" descr="Making an impact that matters since 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-brandlogo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608" cy="594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8131D7" w14:textId="77777777" w:rsidR="00775CCF" w:rsidRPr="00E72B86" w:rsidRDefault="00775CCF" w:rsidP="008D0A8A">
            <w:pPr>
              <w:rPr>
                <w:sz w:val="4"/>
                <w:szCs w:val="4"/>
              </w:rPr>
            </w:pPr>
          </w:p>
        </w:tc>
      </w:tr>
    </w:tbl>
    <w:p w14:paraId="1AA7BEA3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aconcuadrcula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45EC3F67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B5507E" w:rsidRPr="002F50C3" w14:paraId="01F0BF62" w14:textId="77777777" w:rsidTr="0031548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30492A83" w14:textId="1205FD62" w:rsidR="00B5507E" w:rsidRPr="002F50C3" w:rsidRDefault="00877F76" w:rsidP="004E64EC">
                  <w:pPr>
                    <w:pStyle w:val="Statustext"/>
                    <w:spacing w:before="240" w:after="240"/>
                  </w:pPr>
                  <w:r>
                    <w:t>España</w:t>
                  </w:r>
                  <w:r w:rsidR="00B5507E">
                    <w:t xml:space="preserve">  |  </w:t>
                  </w:r>
                  <w:r>
                    <w:t>Deloitte Technology Information Challenge</w:t>
                  </w:r>
                  <w:r w:rsidR="00B5507E">
                    <w:t xml:space="preserve">  |  </w:t>
                  </w:r>
                  <w:r>
                    <w:t>Enero 2022</w:t>
                  </w:r>
                </w:p>
              </w:tc>
            </w:tr>
          </w:tbl>
          <w:p w14:paraId="0BEAB346" w14:textId="77777777" w:rsidR="00B5507E" w:rsidRDefault="00B5507E" w:rsidP="00E938E8"/>
        </w:tc>
      </w:tr>
      <w:tr w:rsidR="00630D9F" w:rsidRPr="00D40F9A" w14:paraId="3C56CD43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50" w:type="dxa"/>
              <w:jc w:val="center"/>
              <w:tblBorders>
                <w:insideH w:val="single" w:sz="12" w:space="0" w:color="F2F2F2"/>
                <w:insideV w:val="single" w:sz="12" w:space="0" w:color="F2F2F2"/>
              </w:tblBorders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630D9F" w14:paraId="769E3361" w14:textId="77777777" w:rsidTr="00F747F9">
              <w:trPr>
                <w:trHeight w:val="2729"/>
                <w:jc w:val="center"/>
              </w:trPr>
              <w:tc>
                <w:tcPr>
                  <w:tcW w:w="79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91B04" w14:textId="77777777" w:rsidR="00630D9F" w:rsidRPr="007939D0" w:rsidRDefault="00A06A79" w:rsidP="00630D9F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A3D8430" wp14:editId="256AC4AE">
                        <wp:extent cx="5039216" cy="204651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9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39585" cy="20466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A3A" w:rsidRPr="00D40F9A" w14:paraId="6290A695" w14:textId="77777777" w:rsidTr="00F747F9">
              <w:trPr>
                <w:trHeight w:val="504"/>
                <w:jc w:val="center"/>
              </w:trPr>
              <w:tc>
                <w:tcPr>
                  <w:tcW w:w="7950" w:type="dxa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14:paraId="2E2602A8" w14:textId="2A7AF282" w:rsidR="00000A3A" w:rsidRPr="0027262C" w:rsidRDefault="0027262C" w:rsidP="00000A3A">
                  <w:pPr>
                    <w:pStyle w:val="Headinggreen"/>
                    <w:rPr>
                      <w:color w:val="FFFFFF" w:themeColor="background1"/>
                      <w:lang w:val="es-ES"/>
                    </w:rPr>
                  </w:pPr>
                  <w:r w:rsidRPr="0027262C">
                    <w:rPr>
                      <w:color w:val="FFFFFF" w:themeColor="background1"/>
                      <w:lang w:val="es-ES"/>
                    </w:rPr>
                    <w:t>¡Vuelve el DTIC!</w:t>
                  </w:r>
                </w:p>
                <w:p w14:paraId="0340A899" w14:textId="14685F41" w:rsidR="00000A3A" w:rsidRPr="0027262C" w:rsidRDefault="0027262C" w:rsidP="00000A3A">
                  <w:pPr>
                    <w:pStyle w:val="Headinggreen"/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Abrimos la 10ª </w:t>
                  </w:r>
                  <w:r>
                    <w:rPr>
                      <w:lang w:val="es-ES"/>
                    </w:rPr>
                    <w:t>edición</w:t>
                  </w:r>
                </w:p>
              </w:tc>
            </w:tr>
          </w:tbl>
          <w:p w14:paraId="62539A64" w14:textId="77777777" w:rsidR="00630D9F" w:rsidRPr="0027262C" w:rsidRDefault="00630D9F" w:rsidP="002B2714">
            <w:pPr>
              <w:jc w:val="center"/>
              <w:rPr>
                <w:noProof/>
                <w:lang w:val="es-ES" w:eastAsia="en-GB"/>
              </w:rPr>
            </w:pPr>
          </w:p>
        </w:tc>
      </w:tr>
      <w:tr w:rsidR="00B5507E" w:rsidRPr="0027262C" w14:paraId="3B99E48D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D40F9A" w14:paraId="41889633" w14:textId="77777777" w:rsidTr="006E6B85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86BC25"/>
                  </w:tcBorders>
                  <w:shd w:val="clear" w:color="auto" w:fill="FFFFFF" w:themeFill="background1"/>
                </w:tcPr>
                <w:p w14:paraId="690D627F" w14:textId="77777777" w:rsidR="00CB0DC1" w:rsidRPr="0027262C" w:rsidRDefault="00CB0DC1" w:rsidP="002B2714">
                  <w:pPr>
                    <w:rPr>
                      <w:lang w:val="es-ES"/>
                    </w:rPr>
                  </w:pPr>
                </w:p>
              </w:tc>
            </w:tr>
            <w:tr w:rsidR="00CB0DC1" w:rsidRPr="0027262C" w14:paraId="7ED2EA12" w14:textId="77777777" w:rsidTr="006E6B85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5AEA4AAB" w14:textId="77777777" w:rsidR="0027262C" w:rsidRPr="0027262C" w:rsidRDefault="0027262C" w:rsidP="0027262C">
                  <w:pPr>
                    <w:rPr>
                      <w:lang w:val="es-ES"/>
                    </w:rPr>
                  </w:pPr>
                  <w:bookmarkStart w:id="0" w:name="_H1_Heading"/>
                  <w:bookmarkEnd w:id="0"/>
                  <w:r w:rsidRPr="0027262C">
                    <w:rPr>
                      <w:lang w:val="es-ES"/>
                    </w:rPr>
                    <w:t>¡Hola!</w:t>
                  </w:r>
                </w:p>
                <w:p w14:paraId="693F7A4E" w14:textId="77777777" w:rsidR="0027262C" w:rsidRPr="0027262C" w:rsidRDefault="0027262C" w:rsidP="0027262C">
                  <w:pPr>
                    <w:rPr>
                      <w:lang w:val="es-ES"/>
                    </w:rPr>
                  </w:pPr>
                </w:p>
                <w:p w14:paraId="455311AB" w14:textId="195C1EC4" w:rsidR="0027262C" w:rsidRDefault="0027262C" w:rsidP="0027262C">
                  <w:pPr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Desde Deloitte hemos abierto las inscripciones de la </w:t>
                  </w:r>
                  <w:r w:rsidRPr="00877F76">
                    <w:rPr>
                      <w:b/>
                      <w:bCs/>
                      <w:lang w:val="es-ES"/>
                    </w:rPr>
                    <w:t xml:space="preserve">10ª edición del </w:t>
                  </w:r>
                  <w:r w:rsidR="00877F76">
                    <w:rPr>
                      <w:b/>
                      <w:bCs/>
                      <w:lang w:val="es-ES"/>
                    </w:rPr>
                    <w:t xml:space="preserve">Deloitte Technology Information Challenge - </w:t>
                  </w:r>
                  <w:r w:rsidRPr="0027262C">
                    <w:rPr>
                      <w:b/>
                      <w:bCs/>
                      <w:lang w:val="es-ES"/>
                    </w:rPr>
                    <w:t>DTIC</w:t>
                  </w:r>
                  <w:r w:rsidRPr="0027262C">
                    <w:rPr>
                      <w:lang w:val="es-ES"/>
                    </w:rPr>
                    <w:t xml:space="preserve">, nuestro programa formativo para perfiles STEM, y no queremos que te lo pierdas. </w:t>
                  </w:r>
                </w:p>
                <w:p w14:paraId="7E150E41" w14:textId="77777777" w:rsidR="00877F76" w:rsidRPr="00877F76" w:rsidRDefault="00877F76" w:rsidP="0027262C">
                  <w:pPr>
                    <w:rPr>
                      <w:sz w:val="10"/>
                      <w:szCs w:val="10"/>
                      <w:lang w:val="es-ES"/>
                    </w:rPr>
                  </w:pPr>
                </w:p>
                <w:p w14:paraId="33503BE5" w14:textId="4C1D7D04" w:rsidR="00CB0DC1" w:rsidRPr="002C5CA5" w:rsidRDefault="0027262C" w:rsidP="002B2714">
                  <w:pPr>
                    <w:pStyle w:val="Ttulo5"/>
                    <w:outlineLvl w:val="4"/>
                    <w:rPr>
                      <w:color w:val="86BC25"/>
                      <w:sz w:val="32"/>
                      <w:szCs w:val="22"/>
                      <w:lang w:val="es-ES"/>
                    </w:rPr>
                  </w:pPr>
                  <w:r w:rsidRPr="002C5CA5">
                    <w:rPr>
                      <w:color w:val="86BC25"/>
                      <w:sz w:val="32"/>
                      <w:szCs w:val="22"/>
                      <w:lang w:val="es-ES"/>
                    </w:rPr>
                    <w:t>¿Qué es?</w:t>
                  </w:r>
                </w:p>
                <w:p w14:paraId="06C98EF4" w14:textId="278AB8CD" w:rsidR="00CB0DC1" w:rsidRDefault="0027262C" w:rsidP="002B2714">
                  <w:pPr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Es un programa de formación en el que trabajarás en casos prácticos reales junto con distintos profesionales del área tecnológica de </w:t>
                  </w:r>
                  <w:bookmarkStart w:id="1" w:name="_GoBack"/>
                  <w:r w:rsidRPr="0027262C">
                    <w:rPr>
                      <w:lang w:val="es-ES"/>
                    </w:rPr>
                    <w:t>Deloitte</w:t>
                  </w:r>
                  <w:bookmarkEnd w:id="1"/>
                  <w:r w:rsidR="00CB0DC1" w:rsidRPr="0027262C">
                    <w:rPr>
                      <w:lang w:val="es-ES"/>
                    </w:rPr>
                    <w:t xml:space="preserve">. </w:t>
                  </w:r>
                  <w:r w:rsidR="00877F76">
                    <w:rPr>
                      <w:lang w:val="es-ES"/>
                    </w:rPr>
                    <w:t>Te permitirá conocer las distintas áreas del mundo IT y las oportunidades profesionales que puedes tener a tu alcance.</w:t>
                  </w:r>
                </w:p>
                <w:p w14:paraId="4EED6427" w14:textId="77777777" w:rsidR="00877F76" w:rsidRPr="00877F76" w:rsidRDefault="00877F76" w:rsidP="002B2714">
                  <w:pPr>
                    <w:rPr>
                      <w:sz w:val="10"/>
                      <w:szCs w:val="10"/>
                      <w:lang w:val="es-ES"/>
                    </w:rPr>
                  </w:pPr>
                </w:p>
                <w:p w14:paraId="61F8B654" w14:textId="53E478AA" w:rsidR="0027262C" w:rsidRPr="002C5CA5" w:rsidRDefault="0027262C" w:rsidP="0027262C">
                  <w:pPr>
                    <w:pStyle w:val="Ttulo5"/>
                    <w:outlineLvl w:val="4"/>
                    <w:rPr>
                      <w:color w:val="86BC25"/>
                      <w:sz w:val="32"/>
                      <w:szCs w:val="22"/>
                      <w:lang w:val="es-ES"/>
                    </w:rPr>
                  </w:pPr>
                  <w:r w:rsidRPr="002C5CA5">
                    <w:rPr>
                      <w:color w:val="86BC25"/>
                      <w:sz w:val="32"/>
                      <w:szCs w:val="22"/>
                      <w:lang w:val="es-ES"/>
                    </w:rPr>
                    <w:t>¿Cuándo es?</w:t>
                  </w:r>
                </w:p>
                <w:p w14:paraId="2A503472" w14:textId="5B609A1A" w:rsidR="0027262C" w:rsidRDefault="0027262C" w:rsidP="002B2714">
                  <w:pPr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Los viernes por la mañana </w:t>
                  </w:r>
                  <w:r w:rsidR="00EC186A">
                    <w:rPr>
                      <w:lang w:val="es-ES"/>
                    </w:rPr>
                    <w:t xml:space="preserve">el </w:t>
                  </w:r>
                  <w:r w:rsidR="00EC186A" w:rsidRPr="0027262C">
                    <w:rPr>
                      <w:lang w:val="es-ES"/>
                    </w:rPr>
                    <w:t>18</w:t>
                  </w:r>
                  <w:r w:rsidR="00EC186A">
                    <w:rPr>
                      <w:lang w:val="es-ES"/>
                    </w:rPr>
                    <w:t xml:space="preserve"> y 25</w:t>
                  </w:r>
                  <w:r w:rsidR="00EC186A" w:rsidRPr="0027262C">
                    <w:rPr>
                      <w:lang w:val="es-ES"/>
                    </w:rPr>
                    <w:t xml:space="preserve"> de febrero</w:t>
                  </w:r>
                  <w:r w:rsidR="00EC186A">
                    <w:rPr>
                      <w:lang w:val="es-ES"/>
                    </w:rPr>
                    <w:t xml:space="preserve"> y, 4 y</w:t>
                  </w:r>
                  <w:r w:rsidR="00EC186A" w:rsidRPr="0027262C">
                    <w:rPr>
                      <w:lang w:val="es-ES"/>
                    </w:rPr>
                    <w:t xml:space="preserve"> 11 de marzo </w:t>
                  </w:r>
                  <w:r w:rsidRPr="0027262C">
                    <w:rPr>
                      <w:lang w:val="es-ES"/>
                    </w:rPr>
                    <w:t xml:space="preserve">(de </w:t>
                  </w:r>
                  <w:r w:rsidR="00877F76">
                    <w:rPr>
                      <w:lang w:val="es-ES"/>
                    </w:rPr>
                    <w:t>9</w:t>
                  </w:r>
                  <w:r w:rsidRPr="0027262C">
                    <w:rPr>
                      <w:lang w:val="es-ES"/>
                    </w:rPr>
                    <w:t xml:space="preserve"> a 1</w:t>
                  </w:r>
                  <w:r w:rsidR="00877F76">
                    <w:rPr>
                      <w:lang w:val="es-ES"/>
                    </w:rPr>
                    <w:t>4</w:t>
                  </w:r>
                  <w:r w:rsidRPr="0027262C">
                    <w:rPr>
                      <w:lang w:val="es-ES"/>
                    </w:rPr>
                    <w:t>h aprox.</w:t>
                  </w:r>
                  <w:r w:rsidR="00877F76">
                    <w:rPr>
                      <w:lang w:val="es-ES"/>
                    </w:rPr>
                    <w:t xml:space="preserve"> en función del día</w:t>
                  </w:r>
                  <w:r w:rsidRPr="0027262C">
                    <w:rPr>
                      <w:lang w:val="es-ES"/>
                    </w:rPr>
                    <w:t>)</w:t>
                  </w:r>
                  <w:r w:rsidR="00877F76">
                    <w:rPr>
                      <w:lang w:val="es-ES"/>
                    </w:rPr>
                    <w:t>.</w:t>
                  </w:r>
                </w:p>
                <w:p w14:paraId="64EC8C75" w14:textId="77777777" w:rsidR="00877F76" w:rsidRPr="00877F76" w:rsidRDefault="00877F76" w:rsidP="002B2714">
                  <w:pPr>
                    <w:rPr>
                      <w:sz w:val="10"/>
                      <w:szCs w:val="10"/>
                      <w:lang w:val="es-ES"/>
                    </w:rPr>
                  </w:pPr>
                </w:p>
                <w:p w14:paraId="38D8624C" w14:textId="6BB37BEB" w:rsidR="0027262C" w:rsidRPr="002C5CA5" w:rsidRDefault="0027262C" w:rsidP="0027262C">
                  <w:pPr>
                    <w:pStyle w:val="Ttulo5"/>
                    <w:outlineLvl w:val="4"/>
                    <w:rPr>
                      <w:color w:val="86BC25"/>
                      <w:sz w:val="32"/>
                      <w:szCs w:val="22"/>
                      <w:lang w:val="es-ES"/>
                    </w:rPr>
                  </w:pPr>
                  <w:r w:rsidRPr="002C5CA5">
                    <w:rPr>
                      <w:color w:val="86BC25"/>
                      <w:sz w:val="32"/>
                      <w:szCs w:val="22"/>
                      <w:lang w:val="es-ES"/>
                    </w:rPr>
                    <w:t>¿Cómo es?</w:t>
                  </w:r>
                </w:p>
                <w:p w14:paraId="0867D46C" w14:textId="61D55558" w:rsidR="0027262C" w:rsidRDefault="0027262C" w:rsidP="0027262C">
                  <w:pPr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Se trabaja en formato híbrido a lo largo de </w:t>
                  </w:r>
                  <w:r w:rsidRPr="0027262C">
                    <w:rPr>
                      <w:b/>
                      <w:bCs/>
                      <w:lang w:val="es-ES"/>
                    </w:rPr>
                    <w:t>cuatro sesiones</w:t>
                  </w:r>
                  <w:r w:rsidRPr="0027262C">
                    <w:rPr>
                      <w:lang w:val="es-ES"/>
                    </w:rPr>
                    <w:t xml:space="preserve"> (dos presenciales y dos virtuales) en las que conocerás a nuestros expertos en el ámbito tecnológico, desarrollarás tu conocimiento y establecerás una gran red de contactos en el mundo tech. </w:t>
                  </w:r>
                </w:p>
                <w:p w14:paraId="5037FFF0" w14:textId="77777777" w:rsidR="00877F76" w:rsidRPr="00877F76" w:rsidRDefault="00877F76" w:rsidP="0027262C">
                  <w:pPr>
                    <w:rPr>
                      <w:sz w:val="10"/>
                      <w:szCs w:val="10"/>
                      <w:lang w:val="es-ES"/>
                    </w:rPr>
                  </w:pPr>
                </w:p>
                <w:p w14:paraId="124CFA58" w14:textId="787610BE" w:rsidR="0027262C" w:rsidRPr="002C5CA5" w:rsidRDefault="0027262C" w:rsidP="0027262C">
                  <w:pPr>
                    <w:pStyle w:val="Ttulo5"/>
                    <w:outlineLvl w:val="4"/>
                    <w:rPr>
                      <w:color w:val="86BC25"/>
                      <w:sz w:val="32"/>
                      <w:szCs w:val="22"/>
                      <w:lang w:val="es-ES"/>
                    </w:rPr>
                  </w:pPr>
                  <w:r w:rsidRPr="002C5CA5">
                    <w:rPr>
                      <w:color w:val="86BC25"/>
                      <w:sz w:val="32"/>
                      <w:szCs w:val="22"/>
                      <w:lang w:val="es-ES"/>
                    </w:rPr>
                    <w:t>¿Qué es lo mejor?</w:t>
                  </w:r>
                </w:p>
                <w:p w14:paraId="7A653CBF" w14:textId="6554244A" w:rsidR="00F42A8F" w:rsidRDefault="0027262C" w:rsidP="0027262C">
                  <w:pPr>
                    <w:rPr>
                      <w:lang w:val="es-ES"/>
                    </w:rPr>
                  </w:pPr>
                  <w:r w:rsidRPr="0027262C">
                    <w:rPr>
                      <w:lang w:val="es-ES"/>
                    </w:rPr>
                    <w:t xml:space="preserve">Que al acabar el programa </w:t>
                  </w:r>
                  <w:r w:rsidR="00877F76">
                    <w:rPr>
                      <w:lang w:val="es-ES"/>
                    </w:rPr>
                    <w:t>tendrás la oportunidad de</w:t>
                  </w:r>
                  <w:r w:rsidRPr="0027262C">
                    <w:rPr>
                      <w:lang w:val="es-ES"/>
                    </w:rPr>
                    <w:t xml:space="preserve"> incorporarte al equipo de Deloitte que más se ajuste a tus inquietudes</w:t>
                  </w:r>
                  <w:r w:rsidR="00877F76">
                    <w:rPr>
                      <w:lang w:val="es-ES"/>
                    </w:rPr>
                    <w:t xml:space="preserve"> y preferencias</w:t>
                  </w:r>
                  <w:r w:rsidRPr="0027262C">
                    <w:rPr>
                      <w:lang w:val="es-ES"/>
                    </w:rPr>
                    <w:t xml:space="preserve">. </w:t>
                  </w:r>
                </w:p>
                <w:p w14:paraId="4CDDB947" w14:textId="77777777" w:rsidR="00E33ECA" w:rsidRDefault="00E33ECA" w:rsidP="0027262C">
                  <w:pPr>
                    <w:rPr>
                      <w:lang w:val="es-ES"/>
                    </w:rPr>
                  </w:pPr>
                </w:p>
                <w:p w14:paraId="079E5478" w14:textId="77777777" w:rsidR="000C54A2" w:rsidRDefault="00E33ECA" w:rsidP="002B2714">
                  <w:pPr>
                    <w:rPr>
                      <w:lang w:val="es-ES"/>
                    </w:rPr>
                  </w:pPr>
                  <w:r w:rsidRPr="00E33ECA">
                    <w:rPr>
                      <w:noProof/>
                      <w:lang w:val="es-ES" w:eastAsia="es-ES"/>
                    </w:rPr>
                    <w:lastRenderedPageBreak/>
                    <w:drawing>
                      <wp:inline distT="0" distB="0" distL="0" distR="0" wp14:anchorId="36B3EAF1" wp14:editId="1F033A0E">
                        <wp:extent cx="1703157" cy="400959"/>
                        <wp:effectExtent l="0" t="0" r="0" b="0"/>
                        <wp:docPr id="5" name="Imagen 5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>
                                  <a:hlinkClick r:id="rId15"/>
                                </pic:cNvPr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427" cy="414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22F9B8" w14:textId="4AC52161" w:rsidR="002C5CA5" w:rsidRPr="0027262C" w:rsidRDefault="002C5CA5" w:rsidP="002B2714">
                  <w:pPr>
                    <w:rPr>
                      <w:lang w:val="es-ES"/>
                    </w:rPr>
                  </w:pPr>
                </w:p>
              </w:tc>
            </w:tr>
            <w:tr w:rsidR="00F42A8F" w:rsidRPr="002C3523" w14:paraId="07E0EBF2" w14:textId="77777777" w:rsidTr="002C5CA5">
              <w:trPr>
                <w:trHeight w:val="874"/>
                <w:jc w:val="center"/>
              </w:trPr>
              <w:tc>
                <w:tcPr>
                  <w:tcW w:w="7938" w:type="dxa"/>
                  <w:shd w:val="clear" w:color="auto" w:fill="00B050"/>
                </w:tcPr>
                <w:p w14:paraId="47E74BC5" w14:textId="77777777" w:rsidR="00F42A8F" w:rsidRPr="004B6BB7" w:rsidRDefault="00F42A8F" w:rsidP="00F42A8F">
                  <w:pPr>
                    <w:rPr>
                      <w:color w:val="FFFFFF" w:themeColor="background1"/>
                      <w:sz w:val="24"/>
                      <w:szCs w:val="28"/>
                      <w:lang w:val="es-ES"/>
                    </w:rPr>
                  </w:pPr>
                </w:p>
                <w:p w14:paraId="143510FB" w14:textId="77777777" w:rsidR="002C5CA5" w:rsidRPr="004B6BB7" w:rsidRDefault="002C5CA5" w:rsidP="002C5CA5">
                  <w:pPr>
                    <w:jc w:val="center"/>
                    <w:rPr>
                      <w:color w:val="FFFFFF" w:themeColor="background1"/>
                      <w:sz w:val="28"/>
                      <w:szCs w:val="32"/>
                      <w:lang w:val="es-ES"/>
                    </w:rPr>
                  </w:pPr>
                  <w:r w:rsidRPr="004B6BB7">
                    <w:rPr>
                      <w:color w:val="FFFFFF" w:themeColor="background1"/>
                      <w:sz w:val="28"/>
                      <w:szCs w:val="32"/>
                      <w:lang w:val="es-ES"/>
                    </w:rPr>
                    <w:t>Por si quieres saber un poco más del programa…</w:t>
                  </w:r>
                </w:p>
                <w:p w14:paraId="52D9308B" w14:textId="0352164C" w:rsidR="002C5CA5" w:rsidRPr="004B6BB7" w:rsidRDefault="002C5CA5" w:rsidP="002C5CA5">
                  <w:pPr>
                    <w:jc w:val="center"/>
                    <w:rPr>
                      <w:color w:val="FFFFFF" w:themeColor="background1"/>
                      <w:sz w:val="28"/>
                      <w:szCs w:val="32"/>
                      <w:lang w:val="es-ES"/>
                    </w:rPr>
                  </w:pPr>
                  <w:r w:rsidRPr="004B6BB7">
                    <w:rPr>
                      <w:color w:val="FFFFFF" w:themeColor="background1"/>
                      <w:sz w:val="28"/>
                      <w:szCs w:val="32"/>
                      <w:lang w:val="es-ES"/>
                    </w:rPr>
                    <w:t>¡te dejamos el vídeo!</w:t>
                  </w:r>
                </w:p>
                <w:p w14:paraId="01E34BD5" w14:textId="57123E2A" w:rsidR="00F42A8F" w:rsidRPr="002C5CA5" w:rsidRDefault="00F42A8F" w:rsidP="002C5CA5">
                  <w:pPr>
                    <w:jc w:val="center"/>
                    <w:rPr>
                      <w:color w:val="FFFFFF" w:themeColor="background1"/>
                      <w:lang w:val="es-ES"/>
                    </w:rPr>
                  </w:pPr>
                </w:p>
              </w:tc>
            </w:tr>
            <w:tr w:rsidR="000C54A2" w:rsidRPr="0027262C" w14:paraId="16DB1EC7" w14:textId="77777777" w:rsidTr="002C5CA5">
              <w:trPr>
                <w:trHeight w:val="728"/>
                <w:jc w:val="center"/>
              </w:trPr>
              <w:tc>
                <w:tcPr>
                  <w:tcW w:w="7938" w:type="dxa"/>
                  <w:shd w:val="clear" w:color="auto" w:fill="00B050"/>
                </w:tcPr>
                <w:p w14:paraId="23CF08C5" w14:textId="5890223D" w:rsidR="002C5CA5" w:rsidRDefault="002C5CA5" w:rsidP="002C5CA5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C7E729A" wp14:editId="25FD5928">
                        <wp:extent cx="4438345" cy="1901628"/>
                        <wp:effectExtent l="0" t="0" r="635" b="3810"/>
                        <wp:docPr id="8" name="Imagen 8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8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43" t="6819" r="1587" b="110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97726" cy="192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D08715" w14:textId="71E7B61C" w:rsidR="002C5CA5" w:rsidRDefault="002C5CA5" w:rsidP="002C5CA5">
                  <w:pPr>
                    <w:rPr>
                      <w:lang w:val="es-ES"/>
                    </w:rPr>
                  </w:pPr>
                </w:p>
              </w:tc>
            </w:tr>
            <w:tr w:rsidR="000C54A2" w:rsidRPr="0027262C" w14:paraId="59CD85CD" w14:textId="77777777" w:rsidTr="006E6B85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tbl>
                  <w:tblPr>
                    <w:tblStyle w:val="Cuadrculadetablaclar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65"/>
                    <w:gridCol w:w="4053"/>
                  </w:tblGrid>
                  <w:tr w:rsidR="002C5CA5" w14:paraId="03B3E802" w14:textId="77777777" w:rsidTr="002C5CA5">
                    <w:tc>
                      <w:tcPr>
                        <w:tcW w:w="2965" w:type="dxa"/>
                        <w:vAlign w:val="bottom"/>
                      </w:tcPr>
                      <w:p w14:paraId="029EF6FF" w14:textId="77777777" w:rsidR="002C5CA5" w:rsidRPr="002C5CA5" w:rsidRDefault="002C5CA5" w:rsidP="002C5CA5">
                        <w:pPr>
                          <w:rPr>
                            <w:lang w:val="es-ES"/>
                          </w:rPr>
                        </w:pPr>
                        <w:r w:rsidRPr="002C5CA5">
                          <w:rPr>
                            <w:lang w:val="es-ES"/>
                          </w:rPr>
                          <w:t>¡Contamos contigo!</w:t>
                        </w:r>
                      </w:p>
                      <w:p w14:paraId="27763A8D" w14:textId="77777777" w:rsidR="002C5CA5" w:rsidRPr="002C5CA5" w:rsidRDefault="002C5CA5" w:rsidP="002C5CA5">
                        <w:pPr>
                          <w:rPr>
                            <w:lang w:val="es-ES"/>
                          </w:rPr>
                        </w:pPr>
                      </w:p>
                      <w:p w14:paraId="5270A88A" w14:textId="77777777" w:rsidR="002C5CA5" w:rsidRPr="002C5CA5" w:rsidRDefault="002C5CA5" w:rsidP="002C5CA5">
                        <w:pPr>
                          <w:rPr>
                            <w:lang w:val="es-ES"/>
                          </w:rPr>
                        </w:pPr>
                        <w:r w:rsidRPr="002C5CA5">
                          <w:rPr>
                            <w:lang w:val="es-ES"/>
                          </w:rPr>
                          <w:t>Equipo de Talento de Deloitte</w:t>
                        </w:r>
                      </w:p>
                      <w:p w14:paraId="06FBFBAE" w14:textId="305F4897" w:rsidR="002C5CA5" w:rsidRDefault="002C5CA5" w:rsidP="002C5CA5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053" w:type="dxa"/>
                        <w:vAlign w:val="bottom"/>
                      </w:tcPr>
                      <w:p w14:paraId="0BF2FBD6" w14:textId="3F17AD47" w:rsidR="002C5CA5" w:rsidRDefault="002C5CA5" w:rsidP="002C5CA5">
                        <w:pPr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6054E13" wp14:editId="5F4C8794">
                              <wp:extent cx="2706865" cy="1258757"/>
                              <wp:effectExtent l="0" t="0" r="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4431" cy="1285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71A4D7" w14:textId="73FAAE36" w:rsidR="000C54A2" w:rsidRDefault="000C54A2" w:rsidP="000C54A2">
                  <w:pPr>
                    <w:rPr>
                      <w:lang w:val="es-ES"/>
                    </w:rPr>
                  </w:pPr>
                </w:p>
              </w:tc>
            </w:tr>
          </w:tbl>
          <w:p w14:paraId="3942328C" w14:textId="77777777" w:rsidR="00B5507E" w:rsidRPr="0027262C" w:rsidRDefault="00B5507E" w:rsidP="00E938E8">
            <w:pPr>
              <w:rPr>
                <w:lang w:val="es-ES"/>
              </w:rPr>
            </w:pPr>
          </w:p>
        </w:tc>
      </w:tr>
      <w:tr w:rsidR="00B5507E" w14:paraId="39DE13DA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5B60B38E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W w:w="37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43230D" w14:paraId="488361D2" w14:textId="77777777" w:rsidTr="0043230D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19E1B7D6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676C8A62" wp14:editId="4A05BCD3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3565294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29C1B8" wp14:editId="31F98C3B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21AAB655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4D858BD9" wp14:editId="1752EA90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2D21A80E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2FD4AE9" wp14:editId="2A2FBA1E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7F38FE5E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403D2D7" wp14:editId="21BC2F97">
                              <wp:extent cx="288000" cy="2880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.png"/>
                                      <pic:cNvPicPr/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34C90EC" w14:textId="77777777" w:rsidR="00CB0DC1" w:rsidRDefault="00CB0DC1" w:rsidP="002B2714">
                  <w:pPr>
                    <w:jc w:val="center"/>
                  </w:pPr>
                </w:p>
              </w:tc>
            </w:tr>
          </w:tbl>
          <w:p w14:paraId="27D53850" w14:textId="77777777" w:rsidR="00B5507E" w:rsidRDefault="00B5507E" w:rsidP="00E938E8"/>
        </w:tc>
      </w:tr>
      <w:tr w:rsidR="00CB0DC1" w14:paraId="3209495E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6F61D6" w14:paraId="36A81EB0" w14:textId="77777777" w:rsidTr="00A5260E">
              <w:trPr>
                <w:trHeight w:val="851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7AC7447" w14:textId="77777777" w:rsidR="00A5260E" w:rsidRPr="00E8480B" w:rsidRDefault="00A5260E" w:rsidP="00A5260E">
                  <w:pPr>
                    <w:pStyle w:val="Statustext"/>
                    <w:rPr>
                      <w:szCs w:val="14"/>
                      <w:lang w:val="es-ES"/>
                    </w:rPr>
                  </w:pPr>
                  <w:r w:rsidRPr="00E8480B">
                    <w:rPr>
                      <w:szCs w:val="14"/>
                      <w:lang w:val="es-ES"/>
                    </w:rPr>
                    <w:t>Deloitte hace referencia, individual o conjuntamente, a Deloitte Touche Tohmatsu Limited (“DTTL”) (</w:t>
                  </w:r>
                  <w:r w:rsidRPr="00E8480B">
                    <w:rPr>
                      <w:i/>
                      <w:szCs w:val="14"/>
                      <w:lang w:val="es-ES"/>
                    </w:rPr>
                    <w:t>private company limited by guarantee</w:t>
                  </w:r>
                  <w:r w:rsidRPr="00E8480B">
                    <w:rPr>
                      <w:szCs w:val="14"/>
                      <w:lang w:val="es-ES"/>
                    </w:rPr>
                    <w:t xml:space="preserve">, de acuerdo con la legislación del Reino Unido), y a su red de firmas miembro y sus entidades asociadas. DTTL y cada una de sus firmas miembro son entidades con personalidad jurídica propia e independiente. DTTL (también denominada "Deloitte Global") no presta servicios a clientes. Consulte la página </w:t>
                  </w:r>
                  <w:hyperlink r:id="rId29" w:history="1">
                    <w:r w:rsidRPr="00E8480B">
                      <w:rPr>
                        <w:rStyle w:val="Hipervnculo"/>
                        <w:szCs w:val="14"/>
                        <w:lang w:val="es-ES"/>
                      </w:rPr>
                      <w:t>http://www.deloitte.com/about</w:t>
                    </w:r>
                  </w:hyperlink>
                  <w:r w:rsidRPr="00E8480B">
                    <w:rPr>
                      <w:szCs w:val="14"/>
                      <w:lang w:val="es-ES"/>
                    </w:rPr>
                    <w:t xml:space="preserve"> si desea obtener una descripción detallada de DTTL y sus firmas miembro.</w:t>
                  </w:r>
                </w:p>
                <w:p w14:paraId="4DF598B7" w14:textId="77777777" w:rsidR="00A5260E" w:rsidRPr="00E8480B" w:rsidRDefault="00A5260E" w:rsidP="00A5260E">
                  <w:pPr>
                    <w:pStyle w:val="Statustext"/>
                    <w:rPr>
                      <w:szCs w:val="14"/>
                      <w:lang w:val="es-ES"/>
                    </w:rPr>
                  </w:pPr>
                </w:p>
                <w:p w14:paraId="61F084E9" w14:textId="77777777" w:rsidR="00A5260E" w:rsidRPr="00E8480B" w:rsidRDefault="00A5260E" w:rsidP="00A5260E">
                  <w:pPr>
                    <w:pStyle w:val="Statustext"/>
                    <w:rPr>
                      <w:szCs w:val="14"/>
                      <w:lang w:val="es-ES"/>
                    </w:rPr>
                  </w:pPr>
                  <w:r w:rsidRPr="00E8480B">
                    <w:rPr>
                      <w:szCs w:val="14"/>
                      <w:lang w:val="es-ES"/>
                    </w:rPr>
                    <w:t>Deloitte presta servicios de auditoría, consultoría, asesoramiento financiero, gestión del riesgo, tributación y otros servicios relacionados, a clientes públicos y privados en un amplio número de sectores. Con una red de firmas miembro interconectadas a escala global que se extiende por más de 150 países y territorios, Deloitte aporta las mejores capacidades y un servicio de máxima calidad a sus clientes, ofreciéndoles la ayuda que necesitan para abordar los complejos desafíos a los que se enfrentan. Los más de 312.000 profesionales de Deloitte han asumido el compromiso de crear un verdadero impacto.</w:t>
                  </w:r>
                </w:p>
                <w:p w14:paraId="6327D614" w14:textId="77777777" w:rsidR="00A5260E" w:rsidRPr="00E8480B" w:rsidRDefault="00A5260E" w:rsidP="00A5260E">
                  <w:pPr>
                    <w:pStyle w:val="Statustext"/>
                    <w:rPr>
                      <w:szCs w:val="14"/>
                      <w:lang w:val="es-ES"/>
                    </w:rPr>
                  </w:pPr>
                </w:p>
                <w:p w14:paraId="0A4CABA3" w14:textId="78882DB0" w:rsidR="00A5260E" w:rsidRPr="00080B4C" w:rsidRDefault="00A5260E" w:rsidP="00A5260E">
                  <w:pPr>
                    <w:pStyle w:val="Statustext"/>
                    <w:rPr>
                      <w:szCs w:val="14"/>
                    </w:rPr>
                  </w:pPr>
                  <w:r w:rsidRPr="00080B4C">
                    <w:rPr>
                      <w:szCs w:val="14"/>
                    </w:rPr>
                    <w:t>© 202</w:t>
                  </w:r>
                  <w:r w:rsidR="00F747F9">
                    <w:rPr>
                      <w:szCs w:val="14"/>
                    </w:rPr>
                    <w:t>2</w:t>
                  </w:r>
                  <w:r w:rsidRPr="00080B4C">
                    <w:rPr>
                      <w:szCs w:val="14"/>
                    </w:rPr>
                    <w:t xml:space="preserve"> Deloitte, S.L.</w:t>
                  </w:r>
                </w:p>
                <w:p w14:paraId="3A61550C" w14:textId="77777777" w:rsidR="00A5260E" w:rsidRPr="00080B4C" w:rsidRDefault="00A5260E" w:rsidP="00A5260E">
                  <w:pPr>
                    <w:rPr>
                      <w:color w:val="7F7F7F" w:themeColor="text1" w:themeTint="80"/>
                      <w:sz w:val="14"/>
                      <w:szCs w:val="14"/>
                    </w:rPr>
                  </w:pPr>
                </w:p>
                <w:p w14:paraId="4308761D" w14:textId="77777777" w:rsidR="006F61D6" w:rsidRDefault="00A5260E" w:rsidP="00A5260E">
                  <w:r w:rsidRPr="00080B4C">
                    <w:rPr>
                      <w:color w:val="7F7F7F" w:themeColor="text1" w:themeTint="80"/>
                      <w:sz w:val="14"/>
                      <w:szCs w:val="14"/>
                    </w:rPr>
                    <w:t>To no longer receive emails about this topic please send a return email to the sender with the word “Unsubscribe” in the subject line.</w:t>
                  </w:r>
                </w:p>
              </w:tc>
            </w:tr>
          </w:tbl>
          <w:p w14:paraId="6AAE0BD8" w14:textId="77777777" w:rsidR="00CB0DC1" w:rsidRPr="00BE556C" w:rsidRDefault="00CB0DC1" w:rsidP="004E64EC">
            <w:pPr>
              <w:pStyle w:val="Statustext"/>
              <w:rPr>
                <w:szCs w:val="14"/>
              </w:rPr>
            </w:pPr>
          </w:p>
        </w:tc>
      </w:tr>
    </w:tbl>
    <w:p w14:paraId="29506435" w14:textId="77777777" w:rsidR="001850B0" w:rsidRDefault="001850B0" w:rsidP="00141163"/>
    <w:sectPr w:rsidR="001850B0" w:rsidSect="00615A83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F2E9" w14:textId="77777777" w:rsidR="00EF694C" w:rsidRDefault="00EF694C" w:rsidP="00F747F9">
      <w:r>
        <w:separator/>
      </w:r>
    </w:p>
  </w:endnote>
  <w:endnote w:type="continuationSeparator" w:id="0">
    <w:p w14:paraId="245EEB94" w14:textId="77777777" w:rsidR="00EF694C" w:rsidRDefault="00EF694C" w:rsidP="00F7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2BC5" w14:textId="77777777" w:rsidR="00EF694C" w:rsidRDefault="00EF694C" w:rsidP="00F747F9">
      <w:r>
        <w:separator/>
      </w:r>
    </w:p>
  </w:footnote>
  <w:footnote w:type="continuationSeparator" w:id="0">
    <w:p w14:paraId="1BF09AE4" w14:textId="77777777" w:rsidR="00EF694C" w:rsidRDefault="00EF694C" w:rsidP="00F7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aconvieta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A57AA"/>
    <w:multiLevelType w:val="hybridMultilevel"/>
    <w:tmpl w:val="9F1A2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6B1B67"/>
    <w:multiLevelType w:val="multilevel"/>
    <w:tmpl w:val="DB6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C385A"/>
    <w:multiLevelType w:val="hybridMultilevel"/>
    <w:tmpl w:val="492A2E62"/>
    <w:lvl w:ilvl="0" w:tplc="F4DAD772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55646"/>
    <w:multiLevelType w:val="multilevel"/>
    <w:tmpl w:val="130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21BDB"/>
    <w:multiLevelType w:val="hybridMultilevel"/>
    <w:tmpl w:val="C62E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0D0CE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C0D1A"/>
    <w:multiLevelType w:val="hybridMultilevel"/>
    <w:tmpl w:val="A65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E"/>
    <w:rsid w:val="00000A3A"/>
    <w:rsid w:val="000036D0"/>
    <w:rsid w:val="00004A6B"/>
    <w:rsid w:val="0001096A"/>
    <w:rsid w:val="000159E2"/>
    <w:rsid w:val="00021477"/>
    <w:rsid w:val="0003146C"/>
    <w:rsid w:val="000327D2"/>
    <w:rsid w:val="00034B3E"/>
    <w:rsid w:val="00037E0B"/>
    <w:rsid w:val="0004276C"/>
    <w:rsid w:val="0005451E"/>
    <w:rsid w:val="00054D06"/>
    <w:rsid w:val="0005740F"/>
    <w:rsid w:val="00061803"/>
    <w:rsid w:val="000665A0"/>
    <w:rsid w:val="000679AE"/>
    <w:rsid w:val="000748D5"/>
    <w:rsid w:val="00090DEB"/>
    <w:rsid w:val="00095485"/>
    <w:rsid w:val="000A1C59"/>
    <w:rsid w:val="000A5EF9"/>
    <w:rsid w:val="000C54A2"/>
    <w:rsid w:val="000C6D53"/>
    <w:rsid w:val="000D1054"/>
    <w:rsid w:val="000D2A88"/>
    <w:rsid w:val="000D4F91"/>
    <w:rsid w:val="000E20B1"/>
    <w:rsid w:val="000E34DD"/>
    <w:rsid w:val="000E46FE"/>
    <w:rsid w:val="000F420A"/>
    <w:rsid w:val="000F45F6"/>
    <w:rsid w:val="000F71C3"/>
    <w:rsid w:val="00100D93"/>
    <w:rsid w:val="00103C4E"/>
    <w:rsid w:val="00110D4B"/>
    <w:rsid w:val="0011338F"/>
    <w:rsid w:val="001153CB"/>
    <w:rsid w:val="00122DC9"/>
    <w:rsid w:val="00127086"/>
    <w:rsid w:val="00127BED"/>
    <w:rsid w:val="00131C62"/>
    <w:rsid w:val="00136C90"/>
    <w:rsid w:val="00140E98"/>
    <w:rsid w:val="00141163"/>
    <w:rsid w:val="00170FE7"/>
    <w:rsid w:val="00184E6C"/>
    <w:rsid w:val="001850B0"/>
    <w:rsid w:val="00191C63"/>
    <w:rsid w:val="001A2619"/>
    <w:rsid w:val="001A5058"/>
    <w:rsid w:val="001A53FE"/>
    <w:rsid w:val="001B44E7"/>
    <w:rsid w:val="001C1AB3"/>
    <w:rsid w:val="001C33DF"/>
    <w:rsid w:val="001D0D7C"/>
    <w:rsid w:val="001D2570"/>
    <w:rsid w:val="001D5BA9"/>
    <w:rsid w:val="001E17E7"/>
    <w:rsid w:val="001E459C"/>
    <w:rsid w:val="001E7D3E"/>
    <w:rsid w:val="0020016F"/>
    <w:rsid w:val="002039DE"/>
    <w:rsid w:val="002070F9"/>
    <w:rsid w:val="00211E0B"/>
    <w:rsid w:val="002136A7"/>
    <w:rsid w:val="00231D5B"/>
    <w:rsid w:val="00243AA7"/>
    <w:rsid w:val="00243DE8"/>
    <w:rsid w:val="00247267"/>
    <w:rsid w:val="002500A9"/>
    <w:rsid w:val="00252DE1"/>
    <w:rsid w:val="00257026"/>
    <w:rsid w:val="00260056"/>
    <w:rsid w:val="00264D97"/>
    <w:rsid w:val="0027262C"/>
    <w:rsid w:val="00275136"/>
    <w:rsid w:val="00284241"/>
    <w:rsid w:val="00292083"/>
    <w:rsid w:val="002A478C"/>
    <w:rsid w:val="002B36E1"/>
    <w:rsid w:val="002C08EF"/>
    <w:rsid w:val="002C1BB5"/>
    <w:rsid w:val="002C3523"/>
    <w:rsid w:val="002C5100"/>
    <w:rsid w:val="002C5CA5"/>
    <w:rsid w:val="002D3277"/>
    <w:rsid w:val="002E4CC0"/>
    <w:rsid w:val="002E6E01"/>
    <w:rsid w:val="002F02DB"/>
    <w:rsid w:val="002F50C3"/>
    <w:rsid w:val="002F6487"/>
    <w:rsid w:val="0031548E"/>
    <w:rsid w:val="00320A5A"/>
    <w:rsid w:val="0032373B"/>
    <w:rsid w:val="003262BD"/>
    <w:rsid w:val="00332EFA"/>
    <w:rsid w:val="00336E11"/>
    <w:rsid w:val="00337680"/>
    <w:rsid w:val="00337AE6"/>
    <w:rsid w:val="00350D10"/>
    <w:rsid w:val="0035145C"/>
    <w:rsid w:val="003578F8"/>
    <w:rsid w:val="00367B5E"/>
    <w:rsid w:val="003761CD"/>
    <w:rsid w:val="003803A6"/>
    <w:rsid w:val="00386831"/>
    <w:rsid w:val="003A0791"/>
    <w:rsid w:val="003B0475"/>
    <w:rsid w:val="003B5969"/>
    <w:rsid w:val="003B6EBB"/>
    <w:rsid w:val="003C4A4F"/>
    <w:rsid w:val="003C6D4A"/>
    <w:rsid w:val="003D1E12"/>
    <w:rsid w:val="003E638C"/>
    <w:rsid w:val="003F2A37"/>
    <w:rsid w:val="004027BD"/>
    <w:rsid w:val="004052BC"/>
    <w:rsid w:val="00405DE4"/>
    <w:rsid w:val="00412E50"/>
    <w:rsid w:val="00424DF9"/>
    <w:rsid w:val="00426E04"/>
    <w:rsid w:val="0043230D"/>
    <w:rsid w:val="00435D40"/>
    <w:rsid w:val="004450FD"/>
    <w:rsid w:val="00450879"/>
    <w:rsid w:val="00462354"/>
    <w:rsid w:val="00463584"/>
    <w:rsid w:val="004A0DCC"/>
    <w:rsid w:val="004A63F9"/>
    <w:rsid w:val="004B6BB7"/>
    <w:rsid w:val="004C2007"/>
    <w:rsid w:val="004D6B6F"/>
    <w:rsid w:val="004D7D9C"/>
    <w:rsid w:val="004E1ED9"/>
    <w:rsid w:val="004E3045"/>
    <w:rsid w:val="004E3CAF"/>
    <w:rsid w:val="004E64EC"/>
    <w:rsid w:val="004F0031"/>
    <w:rsid w:val="004F058E"/>
    <w:rsid w:val="004F43C5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420E4"/>
    <w:rsid w:val="00543013"/>
    <w:rsid w:val="005525D2"/>
    <w:rsid w:val="0056075B"/>
    <w:rsid w:val="00563A5A"/>
    <w:rsid w:val="005673EB"/>
    <w:rsid w:val="00576900"/>
    <w:rsid w:val="00597907"/>
    <w:rsid w:val="005A144F"/>
    <w:rsid w:val="005A16A2"/>
    <w:rsid w:val="005A64FA"/>
    <w:rsid w:val="005A67E2"/>
    <w:rsid w:val="005C2FD7"/>
    <w:rsid w:val="005D3DB3"/>
    <w:rsid w:val="005E15A3"/>
    <w:rsid w:val="006001ED"/>
    <w:rsid w:val="00605199"/>
    <w:rsid w:val="00605428"/>
    <w:rsid w:val="00612C46"/>
    <w:rsid w:val="00615A83"/>
    <w:rsid w:val="00617A09"/>
    <w:rsid w:val="00625959"/>
    <w:rsid w:val="0062719C"/>
    <w:rsid w:val="00627574"/>
    <w:rsid w:val="00627D98"/>
    <w:rsid w:val="00630D9F"/>
    <w:rsid w:val="0063215B"/>
    <w:rsid w:val="00633E00"/>
    <w:rsid w:val="00651642"/>
    <w:rsid w:val="0065234C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6AA7"/>
    <w:rsid w:val="006B0719"/>
    <w:rsid w:val="006B16E0"/>
    <w:rsid w:val="006B4816"/>
    <w:rsid w:val="006B6C78"/>
    <w:rsid w:val="006C3CBB"/>
    <w:rsid w:val="006C59A2"/>
    <w:rsid w:val="006D12E1"/>
    <w:rsid w:val="006D1BF1"/>
    <w:rsid w:val="006D3CE9"/>
    <w:rsid w:val="006E3736"/>
    <w:rsid w:val="006E40C8"/>
    <w:rsid w:val="006E6B85"/>
    <w:rsid w:val="006F42C7"/>
    <w:rsid w:val="006F61D6"/>
    <w:rsid w:val="0070023B"/>
    <w:rsid w:val="0070207D"/>
    <w:rsid w:val="00703BC9"/>
    <w:rsid w:val="00711145"/>
    <w:rsid w:val="00716ABF"/>
    <w:rsid w:val="00750DBC"/>
    <w:rsid w:val="00751991"/>
    <w:rsid w:val="0075209D"/>
    <w:rsid w:val="00752759"/>
    <w:rsid w:val="007630B8"/>
    <w:rsid w:val="007636FC"/>
    <w:rsid w:val="00764741"/>
    <w:rsid w:val="0076614E"/>
    <w:rsid w:val="00775CCF"/>
    <w:rsid w:val="00783E2F"/>
    <w:rsid w:val="007939D0"/>
    <w:rsid w:val="0079635A"/>
    <w:rsid w:val="0079685E"/>
    <w:rsid w:val="00797391"/>
    <w:rsid w:val="007A0FEB"/>
    <w:rsid w:val="007C114C"/>
    <w:rsid w:val="007C32EA"/>
    <w:rsid w:val="007D2D6B"/>
    <w:rsid w:val="007D6CF6"/>
    <w:rsid w:val="007E0EC5"/>
    <w:rsid w:val="007E14F1"/>
    <w:rsid w:val="007E191E"/>
    <w:rsid w:val="007E732D"/>
    <w:rsid w:val="007F023A"/>
    <w:rsid w:val="007F677A"/>
    <w:rsid w:val="0080105B"/>
    <w:rsid w:val="00803A98"/>
    <w:rsid w:val="008161B6"/>
    <w:rsid w:val="00816C40"/>
    <w:rsid w:val="00823A14"/>
    <w:rsid w:val="00824603"/>
    <w:rsid w:val="008246FC"/>
    <w:rsid w:val="008324B5"/>
    <w:rsid w:val="008366ED"/>
    <w:rsid w:val="00842FBA"/>
    <w:rsid w:val="0085186B"/>
    <w:rsid w:val="00861C41"/>
    <w:rsid w:val="00862920"/>
    <w:rsid w:val="00862C08"/>
    <w:rsid w:val="00864557"/>
    <w:rsid w:val="00866963"/>
    <w:rsid w:val="00877F76"/>
    <w:rsid w:val="008A045A"/>
    <w:rsid w:val="008A6842"/>
    <w:rsid w:val="008A71AB"/>
    <w:rsid w:val="008B1E77"/>
    <w:rsid w:val="008C6EB6"/>
    <w:rsid w:val="008C7A3B"/>
    <w:rsid w:val="008D0A8A"/>
    <w:rsid w:val="008D7B2E"/>
    <w:rsid w:val="009014D9"/>
    <w:rsid w:val="009125C7"/>
    <w:rsid w:val="0092543F"/>
    <w:rsid w:val="009347AB"/>
    <w:rsid w:val="00944EBB"/>
    <w:rsid w:val="009469D2"/>
    <w:rsid w:val="009555AC"/>
    <w:rsid w:val="009611B1"/>
    <w:rsid w:val="00967FAE"/>
    <w:rsid w:val="0098196B"/>
    <w:rsid w:val="00982D72"/>
    <w:rsid w:val="00997540"/>
    <w:rsid w:val="009A2663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06A79"/>
    <w:rsid w:val="00A215E8"/>
    <w:rsid w:val="00A254CC"/>
    <w:rsid w:val="00A40AA8"/>
    <w:rsid w:val="00A50621"/>
    <w:rsid w:val="00A5260E"/>
    <w:rsid w:val="00A56F9C"/>
    <w:rsid w:val="00A62DC7"/>
    <w:rsid w:val="00A67E29"/>
    <w:rsid w:val="00A711B7"/>
    <w:rsid w:val="00A73EAD"/>
    <w:rsid w:val="00A77F9B"/>
    <w:rsid w:val="00A97F34"/>
    <w:rsid w:val="00AA1A25"/>
    <w:rsid w:val="00AA4459"/>
    <w:rsid w:val="00AA70F4"/>
    <w:rsid w:val="00AB0070"/>
    <w:rsid w:val="00AB7605"/>
    <w:rsid w:val="00AC0ADF"/>
    <w:rsid w:val="00AC2FBB"/>
    <w:rsid w:val="00AC4C4B"/>
    <w:rsid w:val="00AC6908"/>
    <w:rsid w:val="00AD1B36"/>
    <w:rsid w:val="00AE18F5"/>
    <w:rsid w:val="00AF0312"/>
    <w:rsid w:val="00AF3104"/>
    <w:rsid w:val="00AF31DD"/>
    <w:rsid w:val="00AF578B"/>
    <w:rsid w:val="00B04110"/>
    <w:rsid w:val="00B0572D"/>
    <w:rsid w:val="00B065DF"/>
    <w:rsid w:val="00B07279"/>
    <w:rsid w:val="00B10AE4"/>
    <w:rsid w:val="00B131C3"/>
    <w:rsid w:val="00B14B7C"/>
    <w:rsid w:val="00B21047"/>
    <w:rsid w:val="00B22DDB"/>
    <w:rsid w:val="00B32661"/>
    <w:rsid w:val="00B47022"/>
    <w:rsid w:val="00B502CD"/>
    <w:rsid w:val="00B50742"/>
    <w:rsid w:val="00B515EE"/>
    <w:rsid w:val="00B5460B"/>
    <w:rsid w:val="00B5507E"/>
    <w:rsid w:val="00B67A79"/>
    <w:rsid w:val="00B754C5"/>
    <w:rsid w:val="00BB5379"/>
    <w:rsid w:val="00BB7648"/>
    <w:rsid w:val="00BC0042"/>
    <w:rsid w:val="00BC266F"/>
    <w:rsid w:val="00BD3CBA"/>
    <w:rsid w:val="00BD743C"/>
    <w:rsid w:val="00BD7B08"/>
    <w:rsid w:val="00BE305E"/>
    <w:rsid w:val="00BE556C"/>
    <w:rsid w:val="00BF4353"/>
    <w:rsid w:val="00BF46D3"/>
    <w:rsid w:val="00BF5C71"/>
    <w:rsid w:val="00C103EE"/>
    <w:rsid w:val="00C105E8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646E2"/>
    <w:rsid w:val="00C74879"/>
    <w:rsid w:val="00C80E3A"/>
    <w:rsid w:val="00C82A47"/>
    <w:rsid w:val="00C95371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6ECB"/>
    <w:rsid w:val="00D166E5"/>
    <w:rsid w:val="00D225C5"/>
    <w:rsid w:val="00D3112B"/>
    <w:rsid w:val="00D40F9A"/>
    <w:rsid w:val="00D441C3"/>
    <w:rsid w:val="00D5297D"/>
    <w:rsid w:val="00D661F0"/>
    <w:rsid w:val="00D7156E"/>
    <w:rsid w:val="00D751C8"/>
    <w:rsid w:val="00D90442"/>
    <w:rsid w:val="00D932D0"/>
    <w:rsid w:val="00D95077"/>
    <w:rsid w:val="00DA397D"/>
    <w:rsid w:val="00DA4288"/>
    <w:rsid w:val="00DB388A"/>
    <w:rsid w:val="00DB6E5B"/>
    <w:rsid w:val="00DC6224"/>
    <w:rsid w:val="00DD6D35"/>
    <w:rsid w:val="00DD72D6"/>
    <w:rsid w:val="00DE1AC0"/>
    <w:rsid w:val="00DE2759"/>
    <w:rsid w:val="00DE7C46"/>
    <w:rsid w:val="00DF5720"/>
    <w:rsid w:val="00E03CC3"/>
    <w:rsid w:val="00E1099B"/>
    <w:rsid w:val="00E2588C"/>
    <w:rsid w:val="00E33ECA"/>
    <w:rsid w:val="00E40BBB"/>
    <w:rsid w:val="00E56235"/>
    <w:rsid w:val="00E56F4A"/>
    <w:rsid w:val="00E66F19"/>
    <w:rsid w:val="00E72B86"/>
    <w:rsid w:val="00E87CC0"/>
    <w:rsid w:val="00EA3AB6"/>
    <w:rsid w:val="00EA7D3D"/>
    <w:rsid w:val="00EC186A"/>
    <w:rsid w:val="00EC4008"/>
    <w:rsid w:val="00ED25C2"/>
    <w:rsid w:val="00EE0A34"/>
    <w:rsid w:val="00EF694C"/>
    <w:rsid w:val="00F01622"/>
    <w:rsid w:val="00F021E2"/>
    <w:rsid w:val="00F159FC"/>
    <w:rsid w:val="00F23FFD"/>
    <w:rsid w:val="00F26653"/>
    <w:rsid w:val="00F35075"/>
    <w:rsid w:val="00F42A8F"/>
    <w:rsid w:val="00F638BA"/>
    <w:rsid w:val="00F64E9A"/>
    <w:rsid w:val="00F66600"/>
    <w:rsid w:val="00F66BF1"/>
    <w:rsid w:val="00F67E74"/>
    <w:rsid w:val="00F747F9"/>
    <w:rsid w:val="00F76961"/>
    <w:rsid w:val="00F97377"/>
    <w:rsid w:val="00FA71C1"/>
    <w:rsid w:val="00FB4A90"/>
    <w:rsid w:val="00FC5DC2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3889C"/>
  <w15:docId w15:val="{481AF0CC-28AC-443D-9FB7-7E65FD8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63"/>
    <w:rPr>
      <w:color w:val="000000" w:themeColor="text1"/>
      <w:sz w:val="22"/>
    </w:rPr>
  </w:style>
  <w:style w:type="paragraph" w:styleId="Ttulo1">
    <w:name w:val="heading 1"/>
    <w:aliases w:val="Heading black"/>
    <w:next w:val="Normal"/>
    <w:link w:val="Ttulo1Car"/>
    <w:uiPriority w:val="9"/>
    <w:qFormat/>
    <w:rsid w:val="00A06A79"/>
    <w:pPr>
      <w:keepNext/>
      <w:keepLines/>
      <w:outlineLvl w:val="0"/>
    </w:pPr>
    <w:rPr>
      <w:rFonts w:eastAsiaTheme="majorEastAsia" w:cstheme="majorBidi"/>
      <w:bCs/>
      <w:spacing w:val="-2"/>
      <w:kern w:val="28"/>
      <w:sz w:val="42"/>
      <w:szCs w:val="28"/>
      <w:lang w:eastAsia="en-US"/>
    </w:rPr>
  </w:style>
  <w:style w:type="paragraph" w:styleId="Ttulo2">
    <w:name w:val="heading 2"/>
    <w:aliases w:val="Heading white"/>
    <w:next w:val="Normal"/>
    <w:link w:val="Ttulo2Car"/>
    <w:uiPriority w:val="9"/>
    <w:qFormat/>
    <w:rsid w:val="00A06A79"/>
    <w:pPr>
      <w:keepNext/>
      <w:keepLines/>
      <w:outlineLvl w:val="1"/>
    </w:pPr>
    <w:rPr>
      <w:rFonts w:eastAsiaTheme="majorEastAsia" w:cstheme="majorBidi"/>
      <w:bCs/>
      <w:color w:val="FFFFFF" w:themeColor="background1"/>
      <w:spacing w:val="4"/>
      <w:sz w:val="42"/>
      <w:szCs w:val="26"/>
      <w:lang w:eastAsia="en-US"/>
    </w:rPr>
  </w:style>
  <w:style w:type="paragraph" w:styleId="Ttulo3">
    <w:name w:val="heading 3"/>
    <w:aliases w:val="Subheading black"/>
    <w:basedOn w:val="Normal"/>
    <w:next w:val="Normal"/>
    <w:link w:val="Ttulo3Car"/>
    <w:uiPriority w:val="9"/>
    <w:qFormat/>
    <w:rsid w:val="00A62DC7"/>
    <w:pPr>
      <w:keepNext/>
      <w:keepLines/>
      <w:outlineLvl w:val="2"/>
    </w:pPr>
    <w:rPr>
      <w:rFonts w:ascii="Calibri Light" w:eastAsiaTheme="majorEastAsia" w:hAnsi="Calibri Light" w:cstheme="majorBidi"/>
      <w:bCs/>
      <w:sz w:val="42"/>
    </w:rPr>
  </w:style>
  <w:style w:type="paragraph" w:styleId="Ttulo4">
    <w:name w:val="heading 4"/>
    <w:aliases w:val="Subheading white"/>
    <w:basedOn w:val="Ttulo3"/>
    <w:next w:val="Normal"/>
    <w:link w:val="Ttulo4C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Ttulo5">
    <w:name w:val="heading 5"/>
    <w:aliases w:val="Intro/Highlighted text"/>
    <w:next w:val="Normal"/>
    <w:link w:val="Ttulo5Car"/>
    <w:uiPriority w:val="9"/>
    <w:qFormat/>
    <w:rsid w:val="0043230D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36"/>
      <w:lang w:eastAsia="en-US"/>
    </w:rPr>
  </w:style>
  <w:style w:type="paragraph" w:styleId="Ttulo6">
    <w:name w:val="heading 6"/>
    <w:aliases w:val="Section heading"/>
    <w:next w:val="Normal"/>
    <w:link w:val="Ttulo6C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black Car"/>
    <w:basedOn w:val="Fuentedeprrafopredeter"/>
    <w:link w:val="Ttulo1"/>
    <w:uiPriority w:val="9"/>
    <w:rsid w:val="00A06A79"/>
    <w:rPr>
      <w:rFonts w:eastAsiaTheme="majorEastAsia" w:cstheme="majorBidi"/>
      <w:bCs/>
      <w:spacing w:val="-2"/>
      <w:kern w:val="28"/>
      <w:sz w:val="42"/>
      <w:szCs w:val="28"/>
      <w:lang w:eastAsia="en-US"/>
    </w:rPr>
  </w:style>
  <w:style w:type="character" w:customStyle="1" w:styleId="Ttulo2Car">
    <w:name w:val="Título 2 Car"/>
    <w:aliases w:val="Heading white Car"/>
    <w:basedOn w:val="Fuentedeprrafopredeter"/>
    <w:link w:val="Ttulo2"/>
    <w:uiPriority w:val="9"/>
    <w:rsid w:val="00A06A79"/>
    <w:rPr>
      <w:rFonts w:eastAsiaTheme="majorEastAsia" w:cstheme="majorBidi"/>
      <w:bCs/>
      <w:color w:val="FFFFFF" w:themeColor="background1"/>
      <w:spacing w:val="4"/>
      <w:sz w:val="42"/>
      <w:szCs w:val="26"/>
      <w:lang w:eastAsia="en-US"/>
    </w:rPr>
  </w:style>
  <w:style w:type="table" w:styleId="Tablaconcuadrcula">
    <w:name w:val="Table Grid"/>
    <w:basedOn w:val="Tablanormal"/>
    <w:uiPriority w:val="59"/>
    <w:rsid w:val="00C105E8"/>
    <w:rPr>
      <w:rFonts w:eastAsiaTheme="minorHAnsi"/>
      <w:lang w:eastAsia="en-US"/>
    </w:rPr>
    <w:tblPr/>
  </w:style>
  <w:style w:type="paragraph" w:styleId="Textodeglobo">
    <w:name w:val="Balloon Text"/>
    <w:basedOn w:val="Normal"/>
    <w:link w:val="TextodegloboC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E8"/>
    <w:rPr>
      <w:rFonts w:ascii="Tahoma" w:eastAsiaTheme="minorHAnsi" w:hAnsi="Tahoma" w:cs="Tahoma"/>
      <w:color w:val="53565A" w:themeColor="background2"/>
      <w:spacing w:val="-2"/>
      <w:kern w:val="18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7BD"/>
    <w:rPr>
      <w:color w:val="000000" w:themeColor="text1"/>
      <w:sz w:val="22"/>
    </w:rPr>
  </w:style>
  <w:style w:type="paragraph" w:styleId="Piedepgina">
    <w:name w:val="footer"/>
    <w:basedOn w:val="Normal"/>
    <w:link w:val="PiedepginaC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7BD"/>
    <w:rPr>
      <w:color w:val="000000" w:themeColor="text1"/>
      <w:sz w:val="22"/>
    </w:rPr>
  </w:style>
  <w:style w:type="paragraph" w:styleId="Sinespaciado">
    <w:name w:val="No Spacing"/>
    <w:uiPriority w:val="1"/>
    <w:semiHidden/>
    <w:qFormat/>
    <w:rsid w:val="00C105E8"/>
    <w:rPr>
      <w:rFonts w:eastAsiaTheme="minorHAnsi"/>
      <w:color w:val="53565A" w:themeColor="background2"/>
      <w:spacing w:val="-2"/>
      <w:kern w:val="18"/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53565A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Fuentedeprrafopredeter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Ttulo3Car">
    <w:name w:val="Título 3 Car"/>
    <w:aliases w:val="Subheading black Car"/>
    <w:basedOn w:val="Fuentedeprrafopredeter"/>
    <w:link w:val="Ttulo3"/>
    <w:uiPriority w:val="9"/>
    <w:rsid w:val="00A62DC7"/>
    <w:rPr>
      <w:rFonts w:ascii="Calibri Light" w:eastAsiaTheme="majorEastAsia" w:hAnsi="Calibri Light" w:cstheme="majorBidi"/>
      <w:bCs/>
      <w:color w:val="000000" w:themeColor="text1"/>
      <w:sz w:val="42"/>
    </w:rPr>
  </w:style>
  <w:style w:type="character" w:customStyle="1" w:styleId="Ttulo4Car">
    <w:name w:val="Título 4 Car"/>
    <w:aliases w:val="Subheading white Car"/>
    <w:basedOn w:val="Fuentedeprrafopredeter"/>
    <w:link w:val="Ttulo4"/>
    <w:uiPriority w:val="9"/>
    <w:rsid w:val="004027BD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105E8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27BD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rsid w:val="00C105E8"/>
    <w:rPr>
      <w:vertAlign w:val="superscript"/>
    </w:rPr>
  </w:style>
  <w:style w:type="paragraph" w:styleId="Listaconvietas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nmeros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vietas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aconnmeros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05E8"/>
    <w:rPr>
      <w:color w:val="808080"/>
    </w:rPr>
  </w:style>
  <w:style w:type="character" w:customStyle="1" w:styleId="Ttulo5Car">
    <w:name w:val="Título 5 Car"/>
    <w:aliases w:val="Intro/Highlighted text Car"/>
    <w:basedOn w:val="Fuentedeprrafopredeter"/>
    <w:link w:val="Ttulo5"/>
    <w:uiPriority w:val="9"/>
    <w:rsid w:val="0043230D"/>
    <w:rPr>
      <w:rFonts w:asciiTheme="majorHAnsi" w:eastAsiaTheme="majorEastAsia" w:hAnsiTheme="majorHAnsi" w:cstheme="majorBidi"/>
      <w:bCs/>
      <w:color w:val="000000" w:themeColor="text1"/>
      <w:sz w:val="36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A62DC7"/>
    <w:rPr>
      <w:rFonts w:eastAsiaTheme="minorHAnsi"/>
      <w:color w:val="7F7F7F" w:themeColor="text1" w:themeTint="80"/>
      <w:sz w:val="14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ipervnculo">
    <w:name w:val="Hyperlink"/>
    <w:basedOn w:val="Fuentedeprrafopredeter"/>
    <w:uiPriority w:val="99"/>
    <w:rsid w:val="001153CB"/>
    <w:rPr>
      <w:color w:val="00A3E0" w:themeColor="hyperlink"/>
      <w:u w:val="single"/>
    </w:rPr>
  </w:style>
  <w:style w:type="character" w:customStyle="1" w:styleId="Ttulo6Car">
    <w:name w:val="Título 6 Car"/>
    <w:aliases w:val="Section heading Car"/>
    <w:basedOn w:val="Fuentedeprrafopredeter"/>
    <w:link w:val="Ttulo6"/>
    <w:uiPriority w:val="9"/>
    <w:rsid w:val="004027BD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customStyle="1" w:styleId="Note">
    <w:name w:val="Note"/>
    <w:basedOn w:val="Normal"/>
    <w:qFormat/>
    <w:rsid w:val="004F0031"/>
    <w:pPr>
      <w:jc w:val="center"/>
    </w:pPr>
    <w:rPr>
      <w:color w:val="FFFFFF" w:themeColor="background1"/>
      <w:lang w:val="en-US"/>
    </w:rPr>
  </w:style>
  <w:style w:type="paragraph" w:customStyle="1" w:styleId="Bookmark">
    <w:name w:val="Bookmark"/>
    <w:basedOn w:val="Normal"/>
    <w:link w:val="BookmarkChar"/>
    <w:rsid w:val="004F0031"/>
    <w:pPr>
      <w:spacing w:before="120" w:after="120" w:line="280" w:lineRule="exact"/>
    </w:pPr>
    <w:rPr>
      <w:rFonts w:eastAsiaTheme="minorHAnsi"/>
      <w:color w:val="FFFFFF" w:themeColor="background1"/>
      <w:sz w:val="24"/>
      <w:szCs w:val="22"/>
      <w:u w:val="single"/>
      <w:lang w:val="en-US" w:eastAsia="en-US"/>
    </w:rPr>
  </w:style>
  <w:style w:type="character" w:customStyle="1" w:styleId="BookmarkChar">
    <w:name w:val="Bookmark Char"/>
    <w:basedOn w:val="Fuentedeprrafopredeter"/>
    <w:link w:val="Bookmark"/>
    <w:rsid w:val="004F0031"/>
    <w:rPr>
      <w:rFonts w:eastAsiaTheme="minorHAnsi"/>
      <w:color w:val="FFFFFF" w:themeColor="background1"/>
      <w:szCs w:val="22"/>
      <w:u w:val="single"/>
      <w:lang w:val="en-US" w:eastAsia="en-US"/>
    </w:rPr>
  </w:style>
  <w:style w:type="paragraph" w:customStyle="1" w:styleId="Headinggreen">
    <w:name w:val="Heading green"/>
    <w:basedOn w:val="Ttulo4"/>
    <w:link w:val="HeadinggreenChar"/>
    <w:qFormat/>
    <w:rsid w:val="00336E11"/>
    <w:rPr>
      <w:color w:val="86BC25" w:themeColor="accent1"/>
    </w:rPr>
  </w:style>
  <w:style w:type="character" w:customStyle="1" w:styleId="HeadinggreenChar">
    <w:name w:val="Heading green Char"/>
    <w:basedOn w:val="Ttulo4Car"/>
    <w:link w:val="Headinggreen"/>
    <w:rsid w:val="00336E11"/>
    <w:rPr>
      <w:rFonts w:ascii="Calibri Light" w:eastAsiaTheme="majorEastAsia" w:hAnsi="Calibri Light" w:cstheme="majorBidi"/>
      <w:bCs/>
      <w:color w:val="86BC25" w:themeColor="accent1"/>
      <w:sz w:val="4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4E6C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F42A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hyperlink" Target="http://www.pinterest.com/deloitt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xLP6sE4uLBc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deloitte" TargetMode="External"/><Relationship Id="rId29" Type="http://schemas.openxmlformats.org/officeDocument/2006/relationships/hyperlink" Target="http://www.deloitte.com/abou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deloitte.com/us/en.html" TargetMode="External"/><Relationship Id="rId24" Type="http://schemas.openxmlformats.org/officeDocument/2006/relationships/hyperlink" Target="http://www.linkedin.com/company/deloit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mpleo.es.deloitte.com/job/Madrid-Deloitte-Technology-Information-Challenge-10%C2%AA-Edicion-%282022%29/729216901/?id=es:2em:3or:dtic2022:5eng:6talent:up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yperlink" Target="https://twitter.com/Deloitte" TargetMode="Externa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ulidovicente\Desktop\Deloitte_Word_Emails\Deloitte_Word_Email_Multiple_Columns_template.dotx" TargetMode="External"/></Relationships>
</file>

<file path=word/theme/theme1.xml><?xml version="1.0" encoding="utf-8"?>
<a:theme xmlns:a="http://schemas.openxmlformats.org/drawingml/2006/main" name="Deloitte Brand Theme">
  <a:themeElements>
    <a:clrScheme name="Deloitte colors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5A36E48C-CA1D-4406-A61B-3546AC569BC8}" vid="{A53DF0CD-7CCF-4BD3-8826-C397D05E8E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13E97BD02549B9801EF1D08E31A8" ma:contentTypeVersion="12" ma:contentTypeDescription="Create a new document." ma:contentTypeScope="" ma:versionID="9e888581cc5a730c346e3fd12187e43d">
  <xsd:schema xmlns:xsd="http://www.w3.org/2001/XMLSchema" xmlns:xs="http://www.w3.org/2001/XMLSchema" xmlns:p="http://schemas.microsoft.com/office/2006/metadata/properties" xmlns:ns2="dda24b63-c002-46c2-b8a5-f2329012e845" xmlns:ns3="6f970924-b915-492e-bfdb-ebbb49cca1e0" targetNamespace="http://schemas.microsoft.com/office/2006/metadata/properties" ma:root="true" ma:fieldsID="d07b5ece4f3624a4416920edeba85730" ns2:_="" ns3:_="">
    <xsd:import namespace="dda24b63-c002-46c2-b8a5-f2329012e845"/>
    <xsd:import namespace="6f970924-b915-492e-bfdb-ebbb49cca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24b63-c002-46c2-b8a5-f2329012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0924-b915-492e-bfdb-ebbb49cca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D61E-B4AF-4D30-9996-9C9BEE36C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F2E52-0045-4D01-9932-5B555B950EB6}">
  <ds:schemaRefs>
    <ds:schemaRef ds:uri="http://schemas.microsoft.com/office/2006/documentManagement/types"/>
    <ds:schemaRef ds:uri="6f970924-b915-492e-bfdb-ebbb49cca1e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da24b63-c002-46c2-b8a5-f2329012e84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9114D5-C02D-43E7-9A6D-43D8C192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24b63-c002-46c2-b8a5-f2329012e845"/>
    <ds:schemaRef ds:uri="6f970924-b915-492e-bfdb-ebbb49c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A0892-91D6-40D3-A921-E7666BE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Deloitte_Word_Email_Multiple_Columns_template.dotx</Template>
  <TotalTime>0</TotalTime>
  <Pages>2</Pages>
  <Words>409</Words>
  <Characters>2254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Operandi Limited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 Vicente, David</dc:creator>
  <cp:keywords/>
  <dc:description/>
  <cp:lastModifiedBy>Paloma Vivas</cp:lastModifiedBy>
  <cp:revision>2</cp:revision>
  <dcterms:created xsi:type="dcterms:W3CDTF">2022-01-21T12:48:00Z</dcterms:created>
  <dcterms:modified xsi:type="dcterms:W3CDTF">2022-01-21T12:48:00Z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0x010100585B13E97BD02549B9801EF1D08E31A8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2022-01-11T15:58:55Z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173ca8c0-48c8-458c-9b50-bc7dced5a46c</vt:lpwstr>
  </property>
  <property fmtid="{D5CDD505-2E9C-101B-9397-08002B2CF9AE}" pid="9" name="MSIP_Label_ea60d57e-af5b-4752-ac57-3e4f28ca11dc_ContentBits">
    <vt:lpwstr>0</vt:lpwstr>
  </property>
</Properties>
</file>